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838A0" w14:textId="77777777" w:rsidR="00122771" w:rsidRDefault="00122771" w:rsidP="00E819E9"/>
    <w:p w14:paraId="387D6A10" w14:textId="77777777" w:rsidR="001F40EE" w:rsidRPr="001F40EE" w:rsidRDefault="001F40EE" w:rsidP="00E819E9">
      <w:pPr>
        <w:pStyle w:val="Titel"/>
        <w:rPr>
          <w:sz w:val="20"/>
          <w:szCs w:val="20"/>
        </w:rPr>
      </w:pPr>
    </w:p>
    <w:p w14:paraId="20EB01E3" w14:textId="77777777" w:rsidR="00D23521" w:rsidRDefault="00D23521" w:rsidP="00E819E9">
      <w:pPr>
        <w:pStyle w:val="Titel"/>
      </w:pPr>
    </w:p>
    <w:p w14:paraId="1C1F3909" w14:textId="5F42CE23" w:rsidR="00E819E9" w:rsidRDefault="00E819E9" w:rsidP="00E819E9">
      <w:pPr>
        <w:pStyle w:val="Titel"/>
      </w:pPr>
      <w:r>
        <w:t>Kooperationsvereinbarung</w:t>
      </w:r>
    </w:p>
    <w:p w14:paraId="65AB8C81" w14:textId="77777777" w:rsidR="001F40EE" w:rsidRDefault="001F40EE" w:rsidP="00E819E9"/>
    <w:p w14:paraId="74DBC57D" w14:textId="30E74071" w:rsidR="00E819E9" w:rsidRDefault="00D23521" w:rsidP="00E819E9">
      <w:r>
        <w:t>Z</w:t>
      </w:r>
      <w:r w:rsidR="00E819E9">
        <w:t>wischen</w:t>
      </w:r>
      <w:r>
        <w:t xml:space="preserve"> dem Projekt</w:t>
      </w:r>
      <w:r w:rsidR="00D611B3">
        <w:t xml:space="preserve"> der Schloss Broock GmbH &amp; Co. KG</w:t>
      </w:r>
    </w:p>
    <w:p w14:paraId="09662545" w14:textId="77777777" w:rsidR="00E819E9" w:rsidRDefault="00E819E9" w:rsidP="00E819E9"/>
    <w:p w14:paraId="552A7C5A" w14:textId="77777777" w:rsidR="00D23521" w:rsidRDefault="00E819E9" w:rsidP="00E819E9">
      <w:pPr>
        <w:rPr>
          <w:sz w:val="28"/>
          <w:szCs w:val="28"/>
        </w:rPr>
      </w:pPr>
      <w:r w:rsidRPr="00E819E9">
        <w:rPr>
          <w:sz w:val="28"/>
          <w:szCs w:val="28"/>
        </w:rPr>
        <w:t>„</w:t>
      </w:r>
      <w:proofErr w:type="spellStart"/>
      <w:r w:rsidRPr="00E819E9">
        <w:rPr>
          <w:sz w:val="28"/>
          <w:szCs w:val="28"/>
        </w:rPr>
        <w:t>KwiT</w:t>
      </w:r>
      <w:proofErr w:type="spellEnd"/>
      <w:r w:rsidRPr="00E819E9">
        <w:rPr>
          <w:sz w:val="28"/>
          <w:szCs w:val="28"/>
        </w:rPr>
        <w:t xml:space="preserve"> – Kulturwirtschaft im Tollensetal und darüber hinaus“ </w:t>
      </w:r>
    </w:p>
    <w:p w14:paraId="1CF81FB4" w14:textId="77777777" w:rsidR="00D23521" w:rsidRPr="00D23521" w:rsidRDefault="00D23521" w:rsidP="00E819E9">
      <w:pPr>
        <w:rPr>
          <w:sz w:val="16"/>
          <w:szCs w:val="16"/>
        </w:rPr>
      </w:pPr>
    </w:p>
    <w:p w14:paraId="26AB5D60" w14:textId="620DF8CF" w:rsidR="00E819E9" w:rsidRDefault="00E819E9" w:rsidP="00E819E9">
      <w:r>
        <w:t xml:space="preserve">vertreten durch Projektmitarbeiterin, </w:t>
      </w:r>
      <w:r w:rsidR="00010591">
        <w:t>Anne Zandt</w:t>
      </w:r>
    </w:p>
    <w:p w14:paraId="41D8EDC9" w14:textId="77777777" w:rsidR="00E819E9" w:rsidRDefault="00E819E9" w:rsidP="00E819E9"/>
    <w:p w14:paraId="1729E679" w14:textId="2D08B372" w:rsidR="00E819E9" w:rsidRDefault="00E819E9" w:rsidP="00E819E9">
      <w:r>
        <w:t>und</w:t>
      </w:r>
    </w:p>
    <w:p w14:paraId="05516829" w14:textId="77777777" w:rsidR="00D23521" w:rsidRDefault="00D23521" w:rsidP="00E819E9">
      <w:pPr>
        <w:rPr>
          <w:sz w:val="32"/>
          <w:szCs w:val="32"/>
        </w:rPr>
      </w:pPr>
    </w:p>
    <w:p w14:paraId="3D7B6515" w14:textId="72B42DE4" w:rsidR="00E819E9" w:rsidRPr="004C3CB9" w:rsidRDefault="00DD0F5F" w:rsidP="00E819E9">
      <w:pPr>
        <w:rPr>
          <w:color w:val="FF0000"/>
          <w:sz w:val="32"/>
          <w:szCs w:val="32"/>
        </w:rPr>
      </w:pPr>
      <w:r w:rsidRPr="004C3CB9">
        <w:rPr>
          <w:color w:val="FF0000"/>
          <w:sz w:val="32"/>
          <w:szCs w:val="32"/>
        </w:rPr>
        <w:t>&lt;Bezeichnung&gt;</w:t>
      </w:r>
    </w:p>
    <w:p w14:paraId="6A93AC2A" w14:textId="77777777" w:rsidR="00D23521" w:rsidRPr="00D23521" w:rsidRDefault="00D23521" w:rsidP="00D23521">
      <w:pPr>
        <w:rPr>
          <w:sz w:val="16"/>
          <w:szCs w:val="16"/>
        </w:rPr>
      </w:pPr>
    </w:p>
    <w:p w14:paraId="41E1A827" w14:textId="75E4EE37" w:rsidR="00E819E9" w:rsidRDefault="00E819E9" w:rsidP="00E819E9">
      <w:r>
        <w:t xml:space="preserve">vertreten durch </w:t>
      </w:r>
      <w:r w:rsidR="00DD0F5F" w:rsidRPr="004C3CB9">
        <w:rPr>
          <w:color w:val="FF0000"/>
        </w:rPr>
        <w:t>&lt;Funktion&gt;, &lt;Name&gt;</w:t>
      </w:r>
    </w:p>
    <w:p w14:paraId="6050C93A" w14:textId="77777777" w:rsidR="00E819E9" w:rsidRDefault="00E819E9" w:rsidP="00E819E9"/>
    <w:p w14:paraId="0C0911CA" w14:textId="5E05AA73" w:rsidR="00E923E4" w:rsidRDefault="00E923E4" w:rsidP="00380983">
      <w:pPr>
        <w:pStyle w:val="berschrift1"/>
      </w:pPr>
      <w:r>
        <w:t>Präambel</w:t>
      </w:r>
    </w:p>
    <w:p w14:paraId="73BD09D4" w14:textId="1402F8C4" w:rsidR="00380983" w:rsidRDefault="00E923E4" w:rsidP="00E923E4">
      <w:r>
        <w:t xml:space="preserve">Das Projekt </w:t>
      </w:r>
      <w:proofErr w:type="spellStart"/>
      <w:r>
        <w:t>KwiT</w:t>
      </w:r>
      <w:proofErr w:type="spellEnd"/>
      <w:r>
        <w:t xml:space="preserve"> arbeitet seit 2023 an Entwicklung und Aufbau eines regionalen Netzwerk</w:t>
      </w:r>
      <w:r w:rsidR="00DB155D">
        <w:t>s</w:t>
      </w:r>
      <w:r>
        <w:t xml:space="preserve"> von Akteuren der Kulturwirtschaft. Nach einer Bedarfserhebungs- und aktiven Vernetzungsphase sollen nun verbindliche Kommunikations- und Kooperationsaktivitäten und -instrumente umgesetzt werden.</w:t>
      </w:r>
    </w:p>
    <w:p w14:paraId="27F561F8" w14:textId="77777777" w:rsidR="007810E5" w:rsidRDefault="007810E5" w:rsidP="00E923E4"/>
    <w:p w14:paraId="391A2337" w14:textId="5112BBF1" w:rsidR="00E923E4" w:rsidRDefault="00E923E4" w:rsidP="00E923E4">
      <w:r>
        <w:t xml:space="preserve">Teil </w:t>
      </w:r>
      <w:r w:rsidR="00DB155D">
        <w:t>dieses Prozesses</w:t>
      </w:r>
      <w:r>
        <w:t xml:space="preserve"> ist die folgende Kooperationsvereinbarung</w:t>
      </w:r>
      <w:r w:rsidR="00C4318D">
        <w:t xml:space="preserve"> zur Umsetzung des sogenannten „Kulturregisters“ (digitale Karte der Akteure des Tollensetals)</w:t>
      </w:r>
      <w:r>
        <w:t>:</w:t>
      </w:r>
    </w:p>
    <w:p w14:paraId="67BEBC26" w14:textId="77777777" w:rsidR="00E923E4" w:rsidRDefault="00E923E4" w:rsidP="00E819E9"/>
    <w:p w14:paraId="7C336635" w14:textId="6693255B" w:rsidR="00380983" w:rsidRDefault="00380983" w:rsidP="001F40EE">
      <w:pPr>
        <w:pStyle w:val="Listenabsatz"/>
        <w:numPr>
          <w:ilvl w:val="0"/>
          <w:numId w:val="4"/>
        </w:numPr>
      </w:pPr>
      <w:r>
        <w:t xml:space="preserve">Die Kooperationsvereinbarung erhält ihre Gültigkeit mit Unterschrift beider Partner. Sie gilt zunächst für den Projektzeitraum bis 31.12.2024. Wird bis dahin ein Nachfolgeprojekt geschaffen oder eine Weiterführung der </w:t>
      </w:r>
      <w:proofErr w:type="spellStart"/>
      <w:r>
        <w:t>u.g</w:t>
      </w:r>
      <w:proofErr w:type="spellEnd"/>
      <w:r>
        <w:t>. Tätigkeiten durch die Schloss Broock GmbH &amp; Co. KG gewährleistet, verlängert sich die Vereinbarung automatisch auf den neuen Projektzeitraum.</w:t>
      </w:r>
    </w:p>
    <w:p w14:paraId="46993034" w14:textId="77777777" w:rsidR="00380983" w:rsidRDefault="00380983" w:rsidP="00380983"/>
    <w:p w14:paraId="33368C37" w14:textId="77777777" w:rsidR="00380983" w:rsidRDefault="00380983" w:rsidP="00380983"/>
    <w:p w14:paraId="0A477200" w14:textId="614A0E42" w:rsidR="001F40EE" w:rsidRDefault="00E819E9" w:rsidP="001F40EE">
      <w:pPr>
        <w:pStyle w:val="Listenabsatz"/>
        <w:numPr>
          <w:ilvl w:val="0"/>
          <w:numId w:val="4"/>
        </w:numPr>
      </w:pPr>
      <w:r>
        <w:t xml:space="preserve">Beide Partner vereinbaren eine Kooperation zur wechselseitigen </w:t>
      </w:r>
      <w:r w:rsidR="00D611B3" w:rsidRPr="00D348F0">
        <w:t xml:space="preserve">Unterstützung und </w:t>
      </w:r>
      <w:r>
        <w:t>Stärkung.</w:t>
      </w:r>
    </w:p>
    <w:p w14:paraId="62D846B5" w14:textId="77777777" w:rsidR="00E819E9" w:rsidRDefault="00E819E9" w:rsidP="00E819E9"/>
    <w:p w14:paraId="0485ECB9" w14:textId="3438B66C" w:rsidR="00B046ED" w:rsidRPr="00D348F0" w:rsidRDefault="00E819E9" w:rsidP="002D54C1">
      <w:pPr>
        <w:pStyle w:val="Listenabsatz"/>
        <w:numPr>
          <w:ilvl w:val="0"/>
          <w:numId w:val="4"/>
        </w:numPr>
      </w:pPr>
      <w:proofErr w:type="spellStart"/>
      <w:r w:rsidRPr="00D348F0">
        <w:lastRenderedPageBreak/>
        <w:t>KwiT</w:t>
      </w:r>
      <w:proofErr w:type="spellEnd"/>
      <w:r w:rsidRPr="00D348F0">
        <w:t xml:space="preserve"> bietet folgende Leistungen an, um den Kooperationspartner als Teil der „Kulturregion Tollensetal“ zu präsentieren. Es ist Aufgabe des Kooperationspartners </w:t>
      </w:r>
      <w:r w:rsidR="00B046ED" w:rsidRPr="00D348F0">
        <w:t xml:space="preserve">entsprechendes </w:t>
      </w:r>
      <w:r w:rsidRPr="00D348F0">
        <w:t>Material zur Verfügung zu stellen</w:t>
      </w:r>
      <w:r w:rsidR="003F2CC4">
        <w:t>.</w:t>
      </w:r>
    </w:p>
    <w:p w14:paraId="4C4D9E46" w14:textId="3F0C573B" w:rsidR="00DD0F5F" w:rsidRDefault="00E819E9" w:rsidP="00DD0F5F">
      <w:pPr>
        <w:pStyle w:val="Listenabsatz"/>
        <w:numPr>
          <w:ilvl w:val="0"/>
          <w:numId w:val="3"/>
        </w:numPr>
      </w:pPr>
      <w:r w:rsidRPr="00D348F0">
        <w:t xml:space="preserve">Unterstützung </w:t>
      </w:r>
      <w:r w:rsidR="00380983">
        <w:t xml:space="preserve">bei und/oder Umsetzung </w:t>
      </w:r>
      <w:r w:rsidRPr="00D348F0">
        <w:t xml:space="preserve">der Eintragung als POI (Point </w:t>
      </w:r>
      <w:proofErr w:type="spellStart"/>
      <w:r w:rsidRPr="00D348F0">
        <w:t>of</w:t>
      </w:r>
      <w:proofErr w:type="spellEnd"/>
      <w:r w:rsidRPr="00D348F0">
        <w:t xml:space="preserve"> Interest) in der Daten</w:t>
      </w:r>
      <w:r w:rsidR="00E94A2B">
        <w:t>drehscheibe</w:t>
      </w:r>
      <w:r w:rsidRPr="00D348F0">
        <w:t xml:space="preserve"> des Tourismusverband Mecklenburg-Vorpommern</w:t>
      </w:r>
      <w:r w:rsidR="00B046ED" w:rsidRPr="00D348F0">
        <w:t xml:space="preserve"> e.V.</w:t>
      </w:r>
    </w:p>
    <w:p w14:paraId="5904BD95" w14:textId="72B2FABE" w:rsidR="00264061" w:rsidRDefault="00264061" w:rsidP="00DD0F5F">
      <w:pPr>
        <w:pStyle w:val="Listenabsatz"/>
        <w:numPr>
          <w:ilvl w:val="0"/>
          <w:numId w:val="3"/>
        </w:numPr>
      </w:pPr>
      <w:r>
        <w:t xml:space="preserve">Einbindung in das digitale Kulturregister </w:t>
      </w:r>
      <w:r w:rsidR="00794B81">
        <w:t xml:space="preserve">auf </w:t>
      </w:r>
      <w:hyperlink r:id="rId8" w:history="1">
        <w:r w:rsidR="00010591" w:rsidRPr="006523C1">
          <w:rPr>
            <w:rStyle w:val="Hyperlink"/>
          </w:rPr>
          <w:t>https://www.kulturregion-tollensetal.de/kulturregister/</w:t>
        </w:r>
      </w:hyperlink>
      <w:r w:rsidR="00010591">
        <w:t xml:space="preserve"> </w:t>
      </w:r>
      <w:r w:rsidR="00794B81">
        <w:t>.</w:t>
      </w:r>
    </w:p>
    <w:p w14:paraId="67F04F22" w14:textId="77777777" w:rsidR="00380983" w:rsidRPr="00D348F0" w:rsidRDefault="00380983" w:rsidP="00B046ED">
      <w:pPr>
        <w:pStyle w:val="Listenabsatz"/>
        <w:ind w:left="1068"/>
      </w:pPr>
    </w:p>
    <w:p w14:paraId="5972390E" w14:textId="07183221" w:rsidR="00E819E9" w:rsidRPr="00D348F0" w:rsidRDefault="00E819E9" w:rsidP="007810E5">
      <w:pPr>
        <w:pStyle w:val="Listenabsatz"/>
        <w:numPr>
          <w:ilvl w:val="0"/>
          <w:numId w:val="4"/>
        </w:numPr>
      </w:pPr>
      <w:r w:rsidRPr="00D348F0">
        <w:t>Ergänzungen oder Änderungen bedürfen der Schriftform.</w:t>
      </w:r>
    </w:p>
    <w:p w14:paraId="63580F7F" w14:textId="77777777" w:rsidR="004C3CB9" w:rsidRDefault="004C3CB9" w:rsidP="00B046ED"/>
    <w:p w14:paraId="17AFD604" w14:textId="77777777" w:rsidR="004C3CB9" w:rsidRPr="00794B81" w:rsidRDefault="004C3CB9" w:rsidP="00380983">
      <w:pPr>
        <w:pStyle w:val="berschrift1"/>
      </w:pPr>
      <w:r w:rsidRPr="00794B81">
        <w:t>Datenschutz-Hinweis:</w:t>
      </w:r>
    </w:p>
    <w:p w14:paraId="276A0634" w14:textId="77777777" w:rsidR="004C3CB9" w:rsidRDefault="004C3CB9" w:rsidP="004C3CB9"/>
    <w:p w14:paraId="73328AC8" w14:textId="103CB525" w:rsidR="004C3CB9" w:rsidRDefault="004C3CB9" w:rsidP="004C3CB9">
      <w:r w:rsidRPr="00D348F0">
        <w:t>Als Projekt unter der Trägerschaft der Schloss Broock GmbH &amp; Co. KG, sind die Kontaktdaten des Partners für die weitere Nutzung durch den Träger hinterlegt</w:t>
      </w:r>
      <w:r>
        <w:t xml:space="preserve">, </w:t>
      </w:r>
      <w:r w:rsidR="00794B81">
        <w:t>um die weitere Betreuung des Kulturregisters</w:t>
      </w:r>
      <w:r>
        <w:t xml:space="preserve"> nach Projektende</w:t>
      </w:r>
      <w:r w:rsidR="00794B81">
        <w:t xml:space="preserve"> zu gewährleisten</w:t>
      </w:r>
      <w:r>
        <w:t>.</w:t>
      </w:r>
    </w:p>
    <w:p w14:paraId="740FDE2E" w14:textId="0CB7AEDD" w:rsidR="004C3CB9" w:rsidRDefault="004C3CB9" w:rsidP="004C3CB9">
      <w:r>
        <w:t xml:space="preserve">Beim Tourismusverband hinterlegte POIs werden </w:t>
      </w:r>
      <w:r w:rsidR="00794B81">
        <w:t>dort</w:t>
      </w:r>
      <w:r>
        <w:t xml:space="preserve"> nach Projektende weiterhin vorhanden sein.</w:t>
      </w:r>
    </w:p>
    <w:p w14:paraId="7E8CA4A4" w14:textId="501B9160" w:rsidR="00380983" w:rsidRPr="00D348F0" w:rsidRDefault="00380983" w:rsidP="004C3CB9">
      <w:r>
        <w:t>Mit Unterschrift stimmt der Partner zu, dass diese Daten zur o.g. Nutzung verwendet werden dürfen.</w:t>
      </w:r>
    </w:p>
    <w:p w14:paraId="39902A52" w14:textId="77777777" w:rsidR="00DD0F5F" w:rsidRDefault="00DD0F5F" w:rsidP="00E819E9"/>
    <w:p w14:paraId="32EC8205" w14:textId="77777777" w:rsidR="00D348F0" w:rsidRDefault="00D348F0" w:rsidP="00E819E9"/>
    <w:p w14:paraId="55193514" w14:textId="3035F5BE" w:rsidR="00E819E9" w:rsidRDefault="00E819E9" w:rsidP="00E819E9"/>
    <w:p w14:paraId="1BB442DC" w14:textId="595F9350" w:rsidR="00B046ED" w:rsidRDefault="00B046ED">
      <w:r>
        <w:t>___________________________</w:t>
      </w:r>
    </w:p>
    <w:p w14:paraId="7BC4A792" w14:textId="0C9F2896" w:rsidR="00B046ED" w:rsidRDefault="00B046ED" w:rsidP="00E819E9">
      <w:r>
        <w:t>Ort, Datum</w:t>
      </w:r>
    </w:p>
    <w:p w14:paraId="740B5B66" w14:textId="77777777" w:rsidR="00B046ED" w:rsidRDefault="00B046ED" w:rsidP="00E819E9"/>
    <w:p w14:paraId="79D8B6CE" w14:textId="77777777" w:rsidR="00DD0F5F" w:rsidRDefault="00DD0F5F" w:rsidP="00E819E9"/>
    <w:p w14:paraId="71833008" w14:textId="77777777" w:rsidR="00DD0F5F" w:rsidRDefault="00DD0F5F" w:rsidP="00E819E9"/>
    <w:p w14:paraId="52CC770E" w14:textId="3E53562A" w:rsidR="00DD0F5F" w:rsidRDefault="00DD0F5F" w:rsidP="00E819E9">
      <w:r>
        <w:t>_____________________</w:t>
      </w:r>
      <w:r w:rsidR="00B046ED">
        <w:t>___</w:t>
      </w:r>
      <w:r>
        <w:t xml:space="preserve">___ </w:t>
      </w:r>
      <w:r>
        <w:tab/>
      </w:r>
      <w:r>
        <w:tab/>
      </w:r>
      <w:r>
        <w:tab/>
      </w:r>
      <w:r>
        <w:tab/>
        <w:t>_____________________</w:t>
      </w:r>
      <w:r w:rsidR="00B046ED">
        <w:t>___</w:t>
      </w:r>
      <w:r>
        <w:t>___</w:t>
      </w:r>
    </w:p>
    <w:p w14:paraId="66DA39FD" w14:textId="6B37CC05" w:rsidR="00B046ED" w:rsidRPr="00B046ED" w:rsidRDefault="00B046ED" w:rsidP="00B046ED">
      <w:r>
        <w:t xml:space="preserve">Unterschrift </w:t>
      </w:r>
      <w:proofErr w:type="spellStart"/>
      <w:r>
        <w:t>KwiT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Unterschrift Partner</w:t>
      </w:r>
    </w:p>
    <w:sectPr w:rsidR="00B046ED" w:rsidRPr="00B046ED" w:rsidSect="00180A8D">
      <w:headerReference w:type="default" r:id="rId9"/>
      <w:headerReference w:type="first" r:id="rId10"/>
      <w:pgSz w:w="11906" w:h="16838"/>
      <w:pgMar w:top="1417" w:right="1417" w:bottom="2127" w:left="1417" w:header="22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C67B9" w14:textId="77777777" w:rsidR="008C223C" w:rsidRDefault="008C223C" w:rsidP="00F80C6C">
      <w:r>
        <w:separator/>
      </w:r>
    </w:p>
  </w:endnote>
  <w:endnote w:type="continuationSeparator" w:id="0">
    <w:p w14:paraId="19C019E4" w14:textId="77777777" w:rsidR="008C223C" w:rsidRDefault="008C223C" w:rsidP="00F8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1CAB0" w14:textId="77777777" w:rsidR="008C223C" w:rsidRDefault="008C223C" w:rsidP="00F80C6C">
      <w:r>
        <w:separator/>
      </w:r>
    </w:p>
  </w:footnote>
  <w:footnote w:type="continuationSeparator" w:id="0">
    <w:p w14:paraId="43FEC01A" w14:textId="77777777" w:rsidR="008C223C" w:rsidRDefault="008C223C" w:rsidP="00F8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BAF8" w14:textId="77777777" w:rsidR="00F80C6C" w:rsidRDefault="00F33F8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4DBF7" wp14:editId="0C976CCC">
          <wp:simplePos x="0" y="0"/>
          <wp:positionH relativeFrom="column">
            <wp:posOffset>-903605</wp:posOffset>
          </wp:positionH>
          <wp:positionV relativeFrom="paragraph">
            <wp:posOffset>-1437267</wp:posOffset>
          </wp:positionV>
          <wp:extent cx="7556400" cy="10692000"/>
          <wp:effectExtent l="0" t="0" r="0" b="0"/>
          <wp:wrapNone/>
          <wp:docPr id="2139145475" name="Grafik 2139145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142264" name="Grafik 302142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2B80E" w14:textId="77777777" w:rsidR="00F80C6C" w:rsidRDefault="000F722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358E53" wp14:editId="29A1D32E">
          <wp:simplePos x="0" y="0"/>
          <wp:positionH relativeFrom="column">
            <wp:posOffset>-903605</wp:posOffset>
          </wp:positionH>
          <wp:positionV relativeFrom="page">
            <wp:posOffset>-11883</wp:posOffset>
          </wp:positionV>
          <wp:extent cx="7556400" cy="10692000"/>
          <wp:effectExtent l="0" t="0" r="0" b="0"/>
          <wp:wrapNone/>
          <wp:docPr id="211118612" name="Grafik 211118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054165" name="Grafik 11870541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43BA"/>
    <w:multiLevelType w:val="hybridMultilevel"/>
    <w:tmpl w:val="1580224A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B4F2A"/>
    <w:multiLevelType w:val="hybridMultilevel"/>
    <w:tmpl w:val="0472C9EC"/>
    <w:lvl w:ilvl="0" w:tplc="A620AB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B1E24"/>
    <w:multiLevelType w:val="multilevel"/>
    <w:tmpl w:val="BE987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8A3A97"/>
    <w:multiLevelType w:val="hybridMultilevel"/>
    <w:tmpl w:val="C908AA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7273"/>
    <w:multiLevelType w:val="hybridMultilevel"/>
    <w:tmpl w:val="9A486578"/>
    <w:lvl w:ilvl="0" w:tplc="04070019">
      <w:start w:val="1"/>
      <w:numFmt w:val="lowerLetter"/>
      <w:lvlText w:val="%1."/>
      <w:lvlJc w:val="left"/>
      <w:pPr>
        <w:ind w:left="80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8748" w:hanging="360"/>
      </w:pPr>
    </w:lvl>
    <w:lvl w:ilvl="2" w:tplc="0407001B" w:tentative="1">
      <w:start w:val="1"/>
      <w:numFmt w:val="lowerRoman"/>
      <w:lvlText w:val="%3."/>
      <w:lvlJc w:val="right"/>
      <w:pPr>
        <w:ind w:left="9468" w:hanging="180"/>
      </w:pPr>
    </w:lvl>
    <w:lvl w:ilvl="3" w:tplc="0407000F" w:tentative="1">
      <w:start w:val="1"/>
      <w:numFmt w:val="decimal"/>
      <w:lvlText w:val="%4."/>
      <w:lvlJc w:val="left"/>
      <w:pPr>
        <w:ind w:left="10188" w:hanging="360"/>
      </w:pPr>
    </w:lvl>
    <w:lvl w:ilvl="4" w:tplc="04070019" w:tentative="1">
      <w:start w:val="1"/>
      <w:numFmt w:val="lowerLetter"/>
      <w:lvlText w:val="%5."/>
      <w:lvlJc w:val="left"/>
      <w:pPr>
        <w:ind w:left="10908" w:hanging="360"/>
      </w:pPr>
    </w:lvl>
    <w:lvl w:ilvl="5" w:tplc="0407001B" w:tentative="1">
      <w:start w:val="1"/>
      <w:numFmt w:val="lowerRoman"/>
      <w:lvlText w:val="%6."/>
      <w:lvlJc w:val="right"/>
      <w:pPr>
        <w:ind w:left="11628" w:hanging="180"/>
      </w:pPr>
    </w:lvl>
    <w:lvl w:ilvl="6" w:tplc="0407000F" w:tentative="1">
      <w:start w:val="1"/>
      <w:numFmt w:val="decimal"/>
      <w:lvlText w:val="%7."/>
      <w:lvlJc w:val="left"/>
      <w:pPr>
        <w:ind w:left="12348" w:hanging="360"/>
      </w:pPr>
    </w:lvl>
    <w:lvl w:ilvl="7" w:tplc="04070019" w:tentative="1">
      <w:start w:val="1"/>
      <w:numFmt w:val="lowerLetter"/>
      <w:lvlText w:val="%8."/>
      <w:lvlJc w:val="left"/>
      <w:pPr>
        <w:ind w:left="13068" w:hanging="360"/>
      </w:pPr>
    </w:lvl>
    <w:lvl w:ilvl="8" w:tplc="0407001B" w:tentative="1">
      <w:start w:val="1"/>
      <w:numFmt w:val="lowerRoman"/>
      <w:lvlText w:val="%9."/>
      <w:lvlJc w:val="right"/>
      <w:pPr>
        <w:ind w:left="13788" w:hanging="180"/>
      </w:pPr>
    </w:lvl>
  </w:abstractNum>
  <w:abstractNum w:abstractNumId="5" w15:restartNumberingAfterBreak="0">
    <w:nsid w:val="3A5B65AC"/>
    <w:multiLevelType w:val="hybridMultilevel"/>
    <w:tmpl w:val="5FD4A1D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2303C"/>
    <w:multiLevelType w:val="hybridMultilevel"/>
    <w:tmpl w:val="715A2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76BFF"/>
    <w:multiLevelType w:val="hybridMultilevel"/>
    <w:tmpl w:val="467ECA7A"/>
    <w:lvl w:ilvl="0" w:tplc="1508524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1100907">
    <w:abstractNumId w:val="3"/>
  </w:num>
  <w:num w:numId="2" w16cid:durableId="1452479752">
    <w:abstractNumId w:val="4"/>
  </w:num>
  <w:num w:numId="3" w16cid:durableId="1806004114">
    <w:abstractNumId w:val="0"/>
  </w:num>
  <w:num w:numId="4" w16cid:durableId="1648893534">
    <w:abstractNumId w:val="2"/>
  </w:num>
  <w:num w:numId="5" w16cid:durableId="707491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179235">
    <w:abstractNumId w:val="5"/>
  </w:num>
  <w:num w:numId="7" w16cid:durableId="397826364">
    <w:abstractNumId w:val="7"/>
  </w:num>
  <w:num w:numId="8" w16cid:durableId="1660772119">
    <w:abstractNumId w:val="1"/>
  </w:num>
  <w:num w:numId="9" w16cid:durableId="1379433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E9"/>
    <w:rsid w:val="00010591"/>
    <w:rsid w:val="000F722E"/>
    <w:rsid w:val="00121D0C"/>
    <w:rsid w:val="00122771"/>
    <w:rsid w:val="001479E7"/>
    <w:rsid w:val="00180A8D"/>
    <w:rsid w:val="001F40EE"/>
    <w:rsid w:val="002343C7"/>
    <w:rsid w:val="00256BCC"/>
    <w:rsid w:val="00264061"/>
    <w:rsid w:val="002659D5"/>
    <w:rsid w:val="002724B4"/>
    <w:rsid w:val="002D54C1"/>
    <w:rsid w:val="002F4476"/>
    <w:rsid w:val="003238C0"/>
    <w:rsid w:val="00324C7F"/>
    <w:rsid w:val="003329FC"/>
    <w:rsid w:val="00380983"/>
    <w:rsid w:val="003A2AFA"/>
    <w:rsid w:val="003B2682"/>
    <w:rsid w:val="003C2D22"/>
    <w:rsid w:val="003D5E60"/>
    <w:rsid w:val="003E67EA"/>
    <w:rsid w:val="003F2CC4"/>
    <w:rsid w:val="004678AF"/>
    <w:rsid w:val="004C3CB9"/>
    <w:rsid w:val="00540122"/>
    <w:rsid w:val="00650BBD"/>
    <w:rsid w:val="00660A23"/>
    <w:rsid w:val="0067660E"/>
    <w:rsid w:val="006E2B89"/>
    <w:rsid w:val="007066CC"/>
    <w:rsid w:val="00710A15"/>
    <w:rsid w:val="00727EAA"/>
    <w:rsid w:val="00745935"/>
    <w:rsid w:val="007613A7"/>
    <w:rsid w:val="007810E5"/>
    <w:rsid w:val="00794B81"/>
    <w:rsid w:val="00797DCE"/>
    <w:rsid w:val="007F0F54"/>
    <w:rsid w:val="007F1DA4"/>
    <w:rsid w:val="00865260"/>
    <w:rsid w:val="008C223C"/>
    <w:rsid w:val="008C2E81"/>
    <w:rsid w:val="00916821"/>
    <w:rsid w:val="00A8522C"/>
    <w:rsid w:val="00A91EF5"/>
    <w:rsid w:val="00AA2C1E"/>
    <w:rsid w:val="00B046ED"/>
    <w:rsid w:val="00B121B4"/>
    <w:rsid w:val="00B31B03"/>
    <w:rsid w:val="00B52AB3"/>
    <w:rsid w:val="00C03675"/>
    <w:rsid w:val="00C305B9"/>
    <w:rsid w:val="00C4318D"/>
    <w:rsid w:val="00D01C57"/>
    <w:rsid w:val="00D23521"/>
    <w:rsid w:val="00D348F0"/>
    <w:rsid w:val="00D611B3"/>
    <w:rsid w:val="00DB155D"/>
    <w:rsid w:val="00DB1827"/>
    <w:rsid w:val="00DC49F4"/>
    <w:rsid w:val="00DD0F5F"/>
    <w:rsid w:val="00DD38CE"/>
    <w:rsid w:val="00DF6D1C"/>
    <w:rsid w:val="00E819E9"/>
    <w:rsid w:val="00E923E4"/>
    <w:rsid w:val="00E948EE"/>
    <w:rsid w:val="00E94A2B"/>
    <w:rsid w:val="00E96616"/>
    <w:rsid w:val="00F33F8A"/>
    <w:rsid w:val="00F80C6C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535FF"/>
  <w15:chartTrackingRefBased/>
  <w15:docId w15:val="{EC2BDB93-F357-46C0-859E-5BB07068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0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0C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C6C"/>
  </w:style>
  <w:style w:type="paragraph" w:styleId="Fuzeile">
    <w:name w:val="footer"/>
    <w:basedOn w:val="Standard"/>
    <w:link w:val="FuzeileZchn"/>
    <w:uiPriority w:val="99"/>
    <w:unhideWhenUsed/>
    <w:rsid w:val="00F80C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C6C"/>
  </w:style>
  <w:style w:type="paragraph" w:styleId="Titel">
    <w:name w:val="Title"/>
    <w:basedOn w:val="Standard"/>
    <w:next w:val="Standard"/>
    <w:link w:val="TitelZchn"/>
    <w:uiPriority w:val="10"/>
    <w:qFormat/>
    <w:rsid w:val="00E819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E819E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819E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19E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923E4"/>
  </w:style>
  <w:style w:type="character" w:customStyle="1" w:styleId="berschrift1Zchn">
    <w:name w:val="Überschrift 1 Zchn"/>
    <w:basedOn w:val="Absatz-Standardschriftart"/>
    <w:link w:val="berschrift1"/>
    <w:uiPriority w:val="9"/>
    <w:rsid w:val="0038098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region-tollensetal.de/kulturregis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\Documents\Benutzerdefinierte%20Office-Vorlagen\Briefbogen%20Schlossgut%20Broock%20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D2027-AD2A-4D8F-B4D4-9F0319E3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Schlossgut Broock 2023</Template>
  <TotalTime>0</TotalTime>
  <Pages>2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cp:lastPrinted>2023-11-02T09:38:00Z</cp:lastPrinted>
  <dcterms:created xsi:type="dcterms:W3CDTF">2024-11-26T09:11:00Z</dcterms:created>
  <dcterms:modified xsi:type="dcterms:W3CDTF">2024-11-26T09:11:00Z</dcterms:modified>
</cp:coreProperties>
</file>